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C41614" w:rsidTr="00C41614">
        <w:trPr>
          <w:trHeight w:val="1141"/>
        </w:trPr>
        <w:tc>
          <w:tcPr>
            <w:tcW w:w="5174" w:type="dxa"/>
            <w:hideMark/>
          </w:tcPr>
          <w:p w:rsidR="00C41614" w:rsidRDefault="00C41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C41614" w:rsidRDefault="00C416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C41614" w:rsidRDefault="00C416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C41614" w:rsidRDefault="00C416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C41614" w:rsidRDefault="00C416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C41614" w:rsidRDefault="00C416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41614" w:rsidRDefault="00C41614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41614" w:rsidRDefault="00C416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1614" w:rsidRDefault="00C41614" w:rsidP="000B10B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5E1F4A" w:rsidRPr="00C41614" w:rsidRDefault="005E1F4A" w:rsidP="000B10B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proofErr w:type="gramStart"/>
      <w:r w:rsidRPr="00C41614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Единственное</w:t>
      </w:r>
      <w:proofErr w:type="gramEnd"/>
      <w:r w:rsidRPr="00C41614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 xml:space="preserve"> в мире </w:t>
      </w:r>
      <w:proofErr w:type="spellStart"/>
      <w:r w:rsidRPr="00C41614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НаШествие</w:t>
      </w:r>
      <w:proofErr w:type="spellEnd"/>
      <w:r w:rsidRPr="00C41614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 xml:space="preserve"> Дедов Морозов!</w:t>
      </w:r>
    </w:p>
    <w:p w:rsidR="005E1F4A" w:rsidRPr="000B10B0" w:rsidRDefault="005E1F4A" w:rsidP="000B1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14"/>
          <w:szCs w:val="14"/>
        </w:rPr>
      </w:pPr>
      <w:r w:rsidRPr="000B10B0">
        <w:rPr>
          <w:rFonts w:ascii="Arial" w:eastAsia="Times New Roman" w:hAnsi="Arial" w:cs="Arial"/>
          <w:color w:val="535353"/>
          <w:sz w:val="14"/>
          <w:szCs w:val="14"/>
        </w:rPr>
        <w:t>Рыбинск  → Тутаев</w:t>
      </w:r>
    </w:p>
    <w:p w:rsidR="005E1F4A" w:rsidRPr="000B10B0" w:rsidRDefault="005E1F4A" w:rsidP="000B10B0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0B10B0">
        <w:rPr>
          <w:rFonts w:ascii="Arial" w:hAnsi="Arial" w:cs="Arial"/>
          <w:bCs w:val="0"/>
          <w:sz w:val="24"/>
          <w:szCs w:val="24"/>
        </w:rPr>
        <w:t>Программа тура</w:t>
      </w:r>
    </w:p>
    <w:p w:rsidR="000B10B0" w:rsidRDefault="000B10B0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color w:val="4F81BD" w:themeColor="accent1"/>
          <w:sz w:val="24"/>
          <w:szCs w:val="24"/>
        </w:rPr>
        <w:t>День 1:</w:t>
      </w:r>
      <w:r w:rsidRPr="000B10B0">
        <w:rPr>
          <w:rFonts w:ascii="Arial" w:hAnsi="Arial" w:cs="Arial"/>
          <w:sz w:val="18"/>
          <w:szCs w:val="18"/>
        </w:rPr>
        <w:t xml:space="preserve"> Рыбинск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 xml:space="preserve">Приглашаем Вас принять участие в самом ярком и удивительном </w:t>
      </w:r>
      <w:proofErr w:type="spellStart"/>
      <w:r w:rsidRPr="000B10B0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>рыбинском</w:t>
      </w:r>
      <w:proofErr w:type="spellEnd"/>
      <w:r w:rsidRPr="000B10B0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 xml:space="preserve"> празднике "</w:t>
      </w:r>
      <w:proofErr w:type="spellStart"/>
      <w:r w:rsidRPr="000B10B0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>НаШествии</w:t>
      </w:r>
      <w:proofErr w:type="spellEnd"/>
      <w:r w:rsidRPr="000B10B0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 xml:space="preserve"> Дедов Морозов" во главе с Главным Дедом Морозом страны из Великого Устюга. Тысячи волшебников в преддверии Нового Года заполняют улицы города в торжественном шествии, которое заканчивается веселым праздником на главной площади!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Cs/>
          <w:color w:val="588528"/>
          <w:sz w:val="18"/>
          <w:szCs w:val="18"/>
          <w:bdr w:val="none" w:sz="0" w:space="0" w:color="auto" w:frame="1"/>
        </w:rPr>
        <w:t>Вы станете не только зрителем, но и участником! Уже с самого утра начнутся веселые приключения! Костюмы Деда Мороза наденут сотрудники коммунальных служб, а также водители троллейбусов и автобусов. Кондукторы будут работать в общественном транспорте в костюмах новогодних героев! Но и это еще не все!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07.30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–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Отправление автобуса от м. </w:t>
      </w:r>
      <w:proofErr w:type="gramStart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Алексеевская</w:t>
      </w:r>
      <w:proofErr w:type="gramEnd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. Путевая экскурсия.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13.00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–</w:t>
      </w:r>
      <w:r w:rsidRPr="000B10B0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Прибытие в Рыбинск.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Обед</w:t>
      </w:r>
      <w:r w:rsidRPr="000B10B0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в кафе города.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Размещение в гостинице «Гостевой дом».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В каждом номере, кроме, обычных предметов Вас ждет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настоящий костюм Деда Мороза,</w:t>
      </w:r>
      <w:r w:rsidRPr="000B10B0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ведь все жители и гости Рыбинска, включая администрацию города и области, в этот день, независимо от пола и возраста, облачаются в костюмы Дедов Морозов. Обязательно наденьте его и Вы, ведь скоро начинаются удивительные приключения!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14.30 – Отъезд на Открытие праздника.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15.00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–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Праздничное шествие Дедов Морозов</w:t>
      </w:r>
      <w:r w:rsidRPr="000B10B0">
        <w:rPr>
          <w:rFonts w:ascii="Arial" w:hAnsi="Arial" w:cs="Arial"/>
          <w:color w:val="363636"/>
          <w:sz w:val="18"/>
          <w:szCs w:val="18"/>
        </w:rPr>
        <w:t>, в котором примут участие более 1500 зимних волшебников!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16.00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– Главный Дед Мороз страны из Великого Устюга зажигает огни на главной Ёлке города.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Приветствие национальных Дедов Морозов: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proofErr w:type="spellStart"/>
      <w:r w:rsidRPr="000B10B0">
        <w:rPr>
          <w:rFonts w:ascii="Arial" w:hAnsi="Arial" w:cs="Arial"/>
          <w:color w:val="363636"/>
          <w:sz w:val="18"/>
          <w:szCs w:val="18"/>
        </w:rPr>
        <w:t>Паккайне</w:t>
      </w:r>
      <w:proofErr w:type="spellEnd"/>
      <w:r w:rsidRPr="000B10B0">
        <w:rPr>
          <w:rFonts w:ascii="Arial" w:hAnsi="Arial" w:cs="Arial"/>
          <w:color w:val="363636"/>
          <w:sz w:val="18"/>
          <w:szCs w:val="18"/>
        </w:rPr>
        <w:t xml:space="preserve"> из Карелии, Повелитель Холода из Якутии, Белый Старец из Бурятии, Ямал </w:t>
      </w:r>
      <w:proofErr w:type="spellStart"/>
      <w:r w:rsidRPr="000B10B0">
        <w:rPr>
          <w:rFonts w:ascii="Arial" w:hAnsi="Arial" w:cs="Arial"/>
          <w:color w:val="363636"/>
          <w:sz w:val="18"/>
          <w:szCs w:val="18"/>
        </w:rPr>
        <w:t>Ири</w:t>
      </w:r>
      <w:proofErr w:type="spellEnd"/>
      <w:r w:rsidRPr="000B10B0">
        <w:rPr>
          <w:rFonts w:ascii="Arial" w:hAnsi="Arial" w:cs="Arial"/>
          <w:color w:val="363636"/>
          <w:sz w:val="18"/>
          <w:szCs w:val="18"/>
        </w:rPr>
        <w:t xml:space="preserve"> из Ямала.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Праздничный фейерверк!</w:t>
      </w:r>
      <w:r w:rsidRPr="000B10B0">
        <w:rPr>
          <w:rFonts w:ascii="Arial" w:hAnsi="Arial" w:cs="Arial"/>
          <w:color w:val="363636"/>
          <w:sz w:val="18"/>
          <w:szCs w:val="18"/>
        </w:rPr>
        <w:t> </w:t>
      </w:r>
    </w:p>
    <w:p w:rsidR="005E1F4A" w:rsidRDefault="005E1F4A" w:rsidP="000B10B0">
      <w:pPr>
        <w:spacing w:after="0" w:line="240" w:lineRule="auto"/>
        <w:textAlignment w:val="baseline"/>
        <w:rPr>
          <w:rFonts w:ascii="Arial" w:hAnsi="Arial" w:cs="Arial"/>
          <w:color w:val="363636"/>
          <w:sz w:val="18"/>
          <w:szCs w:val="18"/>
        </w:rPr>
      </w:pPr>
      <w:r w:rsidRPr="000B10B0">
        <w:rPr>
          <w:rFonts w:ascii="Arial" w:hAnsi="Arial" w:cs="Arial"/>
          <w:color w:val="363636"/>
          <w:sz w:val="18"/>
          <w:szCs w:val="18"/>
        </w:rPr>
        <w:t>В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свободное время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вы можете приятно провести, прогуливаясь по набережным Волги и историческому центру, не снимая костюмов, где  множество небольших уютных кафе и ресторанчиков и… Дедов Морозов!</w:t>
      </w:r>
    </w:p>
    <w:p w:rsidR="000B10B0" w:rsidRDefault="000B10B0" w:rsidP="000B10B0">
      <w:pPr>
        <w:spacing w:after="0" w:line="240" w:lineRule="auto"/>
        <w:textAlignment w:val="baseline"/>
        <w:rPr>
          <w:rFonts w:ascii="Arial" w:hAnsi="Arial" w:cs="Arial"/>
          <w:color w:val="363636"/>
          <w:sz w:val="18"/>
          <w:szCs w:val="18"/>
        </w:rPr>
      </w:pPr>
    </w:p>
    <w:p w:rsidR="000B10B0" w:rsidRPr="000B10B0" w:rsidRDefault="000B10B0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color w:val="4F81BD" w:themeColor="accent1"/>
          <w:sz w:val="24"/>
          <w:szCs w:val="24"/>
        </w:rPr>
        <w:t>День 2:</w:t>
      </w:r>
      <w:r w:rsidRPr="000B10B0">
        <w:rPr>
          <w:rFonts w:ascii="Arial" w:hAnsi="Arial" w:cs="Arial"/>
          <w:sz w:val="18"/>
          <w:szCs w:val="18"/>
        </w:rPr>
        <w:t xml:space="preserve"> Тутаев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С 08.00 – Завтрак в кафе гостиницы (шведский стол).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09.00  – Освобождение номеров. Отправление на экскурсионную программу.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Обзорная </w:t>
      </w:r>
      <w:proofErr w:type="spellStart"/>
      <w:proofErr w:type="gramStart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авто-пешеходная</w:t>
      </w:r>
      <w:proofErr w:type="spellEnd"/>
      <w:proofErr w:type="gramEnd"/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экскурсия по историческому центру старинного купеческого города, украшенного снежными фигурами Дедов Морозов, символами города «</w:t>
      </w:r>
      <w:proofErr w:type="spellStart"/>
      <w:r w:rsidRPr="000B10B0">
        <w:rPr>
          <w:rFonts w:ascii="Arial" w:hAnsi="Arial" w:cs="Arial"/>
          <w:color w:val="363636"/>
          <w:sz w:val="18"/>
          <w:szCs w:val="18"/>
        </w:rPr>
        <w:t>Рыбинскими</w:t>
      </w:r>
      <w:proofErr w:type="spellEnd"/>
      <w:r w:rsidRPr="000B10B0">
        <w:rPr>
          <w:rFonts w:ascii="Arial" w:hAnsi="Arial" w:cs="Arial"/>
          <w:color w:val="363636"/>
          <w:sz w:val="18"/>
          <w:szCs w:val="18"/>
        </w:rPr>
        <w:t xml:space="preserve"> рыбами», гирляндами и новогодними елками.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11.00 – Отправление в Тутаев</w:t>
      </w:r>
      <w:r w:rsidRPr="000B10B0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(Рыбинск </w:t>
      </w:r>
      <w:r w:rsidRPr="000B10B0">
        <w:rPr>
          <w:rFonts w:ascii="Arial" w:hAnsi="Arial" w:cs="Arial"/>
          <w:sz w:val="18"/>
          <w:szCs w:val="18"/>
          <w:bdr w:val="none" w:sz="0" w:space="0" w:color="auto" w:frame="1"/>
        </w:rPr>
        <w:t>→</w:t>
      </w:r>
      <w:r w:rsidRPr="000B10B0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 Тутаев: 49 км).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12.00 – Прибытие. Обзорная экскурсия по Борисоглебской стороне.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color w:val="363636"/>
          <w:sz w:val="18"/>
          <w:szCs w:val="18"/>
        </w:rPr>
        <w:t>На Борисоглебской стороне древнего города возвышается величественный храм XVII века – Воскресенский собор. Возведенный в традициях ярославского храмового зодчества, он впечатляет гармонией монументальных объемов с обильным узорочьем стен и благолепием внутреннего убранства. Экскурсия по фрескам Воскресенского собора. Обзор левого берега со смотровой площадки, откуда открывается великолепный вид на храмы левобережной части города (бывший Романов).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 xml:space="preserve">13:30 – Экскурсия в Музей "Дом купца </w:t>
      </w:r>
      <w:proofErr w:type="spellStart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Вагина</w:t>
      </w:r>
      <w:proofErr w:type="spellEnd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".</w:t>
      </w:r>
      <w:r w:rsidRPr="000B10B0">
        <w:rPr>
          <w:rFonts w:ascii="Arial" w:hAnsi="Arial" w:cs="Arial"/>
          <w:color w:val="363636"/>
          <w:sz w:val="18"/>
          <w:szCs w:val="18"/>
        </w:rPr>
        <w:t> 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color w:val="363636"/>
          <w:sz w:val="18"/>
          <w:szCs w:val="18"/>
        </w:rPr>
        <w:t>Особняк полностью сохранил планировку 19 века: на 1 этаже - купеческая лавка, знакомящая посетителей  с основным занятием купцов – торговлей, на втором этаже – жилые покои, наполненные мебелью и предметами, рассказывающими об образе жизни местного купечества, их самобытности, обычаях и традициях встречи Нового Года и Рождества. В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интерактивной новогодней программе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 xml:space="preserve">Вы узнаете, как праздновали Рождество в </w:t>
      </w:r>
      <w:proofErr w:type="spellStart"/>
      <w:proofErr w:type="gramStart"/>
      <w:r w:rsidRPr="000B10B0">
        <w:rPr>
          <w:rFonts w:ascii="Arial" w:hAnsi="Arial" w:cs="Arial"/>
          <w:color w:val="363636"/>
          <w:sz w:val="18"/>
          <w:szCs w:val="18"/>
        </w:rPr>
        <w:t>Романово-Борисоглебске</w:t>
      </w:r>
      <w:proofErr w:type="spellEnd"/>
      <w:proofErr w:type="gramEnd"/>
      <w:r w:rsidRPr="000B10B0">
        <w:rPr>
          <w:rFonts w:ascii="Arial" w:hAnsi="Arial" w:cs="Arial"/>
          <w:color w:val="363636"/>
          <w:sz w:val="18"/>
          <w:szCs w:val="18"/>
        </w:rPr>
        <w:t>, как украсить ёлку по-купечески, сможете поучаствовать в рождественских гаданиях, познакомиться с выставкой «Рождественская открытка». </w:t>
      </w:r>
      <w:r w:rsidRPr="000B10B0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Мастер-класс по изготовлению рождественской открытки.</w:t>
      </w:r>
    </w:p>
    <w:p w:rsidR="005E1F4A" w:rsidRPr="000B10B0" w:rsidRDefault="005E1F4A" w:rsidP="000B10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15:30 - Обед</w:t>
      </w:r>
      <w:r w:rsidRPr="000B10B0"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в ресторане города.</w:t>
      </w:r>
    </w:p>
    <w:p w:rsidR="005E1F4A" w:rsidRDefault="005E1F4A" w:rsidP="000B10B0">
      <w:pPr>
        <w:spacing w:after="0" w:line="240" w:lineRule="auto"/>
        <w:textAlignment w:val="baseline"/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</w:pP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16:30 – Отправление в Москву (</w:t>
      </w:r>
      <w:proofErr w:type="gramStart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м</w:t>
      </w:r>
      <w:proofErr w:type="gramEnd"/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. ВДНХ).</w:t>
      </w:r>
    </w:p>
    <w:p w:rsidR="000B10B0" w:rsidRPr="000B10B0" w:rsidRDefault="000B10B0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E1F4A" w:rsidRPr="000B10B0" w:rsidRDefault="005E1F4A" w:rsidP="000B10B0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B10B0">
        <w:rPr>
          <w:rFonts w:ascii="Arial" w:hAnsi="Arial" w:cs="Arial"/>
          <w:sz w:val="24"/>
          <w:szCs w:val="24"/>
        </w:rPr>
        <w:t>Дополнительная информация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0B10B0">
        <w:rPr>
          <w:rFonts w:ascii="Arial" w:hAnsi="Arial" w:cs="Arial"/>
          <w:b/>
          <w:bCs/>
          <w:color w:val="588528"/>
          <w:sz w:val="18"/>
          <w:szCs w:val="18"/>
          <w:u w:val="single"/>
          <w:bdr w:val="none" w:sz="0" w:space="0" w:color="auto" w:frame="1"/>
        </w:rPr>
        <w:t>Внимание!</w:t>
      </w:r>
      <w:r w:rsidRPr="000B10B0">
        <w:rPr>
          <w:rStyle w:val="apple-converted-space"/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Обязательно ознакомьтесь </w:t>
      </w:r>
      <w:r w:rsidRPr="000B10B0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с правилами страхования!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Для данного тура оформляется группой страховой полис, во время путешествия полис находится у сопровождающего тур</w:t>
      </w:r>
      <w:proofErr w:type="gramStart"/>
      <w:r w:rsidRPr="000B10B0">
        <w:rPr>
          <w:rFonts w:ascii="Arial" w:hAnsi="Arial" w:cs="Arial"/>
          <w:color w:val="363636"/>
          <w:sz w:val="18"/>
          <w:szCs w:val="18"/>
        </w:rPr>
        <w:t>.</w:t>
      </w:r>
      <w:proofErr w:type="gramEnd"/>
      <w:r w:rsidRPr="000B10B0">
        <w:rPr>
          <w:rFonts w:ascii="Arial" w:hAnsi="Arial" w:cs="Arial"/>
          <w:color w:val="363636"/>
          <w:sz w:val="18"/>
          <w:szCs w:val="18"/>
        </w:rPr>
        <w:t xml:space="preserve"> </w:t>
      </w:r>
      <w:proofErr w:type="gramStart"/>
      <w:r w:rsidRPr="000B10B0">
        <w:rPr>
          <w:rFonts w:ascii="Arial" w:hAnsi="Arial" w:cs="Arial"/>
          <w:color w:val="363636"/>
          <w:sz w:val="18"/>
          <w:szCs w:val="18"/>
        </w:rPr>
        <w:t>г</w:t>
      </w:r>
      <w:proofErr w:type="gramEnd"/>
      <w:r w:rsidRPr="000B10B0">
        <w:rPr>
          <w:rFonts w:ascii="Arial" w:hAnsi="Arial" w:cs="Arial"/>
          <w:color w:val="363636"/>
          <w:sz w:val="18"/>
          <w:szCs w:val="18"/>
        </w:rPr>
        <w:t>руппы.</w:t>
      </w:r>
      <w:r w:rsidR="006C5CDE">
        <w:rPr>
          <w:rFonts w:ascii="Arial" w:hAnsi="Arial" w:cs="Arial"/>
          <w:color w:val="363636"/>
          <w:sz w:val="18"/>
          <w:szCs w:val="18"/>
        </w:rPr>
        <w:t xml:space="preserve"> </w:t>
      </w:r>
      <w:r w:rsidRPr="000B10B0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Туроператор сотрудничает с СК "Центральное Страховое Общество" и оставляет за собой право замены данной СК на любую другую с аналогичным пакетом услуг для каждого конкретного тура.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0B10B0">
        <w:rPr>
          <w:rFonts w:ascii="Arial" w:hAnsi="Arial" w:cs="Arial"/>
          <w:b/>
          <w:bCs/>
          <w:color w:val="588528"/>
          <w:sz w:val="18"/>
          <w:szCs w:val="18"/>
          <w:u w:val="single"/>
          <w:bdr w:val="none" w:sz="0" w:space="0" w:color="auto" w:frame="1"/>
        </w:rPr>
        <w:t>Важно!</w:t>
      </w:r>
      <w:r w:rsidRPr="000B10B0">
        <w:rPr>
          <w:rFonts w:ascii="Arial" w:hAnsi="Arial" w:cs="Arial"/>
          <w:b/>
          <w:bCs/>
          <w:color w:val="588528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0B10B0">
        <w:rPr>
          <w:rFonts w:ascii="Arial" w:hAnsi="Arial" w:cs="Arial"/>
          <w:color w:val="363636"/>
          <w:sz w:val="18"/>
          <w:szCs w:val="18"/>
        </w:rPr>
        <w:t>минивэн</w:t>
      </w:r>
      <w:proofErr w:type="spellEnd"/>
      <w:r w:rsidRPr="000B10B0">
        <w:rPr>
          <w:rFonts w:ascii="Arial" w:hAnsi="Arial" w:cs="Arial"/>
          <w:color w:val="363636"/>
          <w:sz w:val="18"/>
          <w:szCs w:val="18"/>
        </w:rPr>
        <w:t>, автомобиль и другое (в зависимости от количества пассажиров). Рассадка, предоставленная при бронировании, может носить условный характер. В случае если представленная рассадка не совпадает с тем типом автотранспортного средства, которое будет осуществлять перевозку на маршруте, то Туроператор заблаговременно информирует заказчиков в личной переписке по заказам о замене. Заказчик в свою очередь подтверждает или не подтверждает в ответном сообщении свое согласие на изменения.</w:t>
      </w: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5E1F4A" w:rsidRDefault="005E1F4A" w:rsidP="000B10B0">
      <w:pPr>
        <w:spacing w:after="0" w:line="240" w:lineRule="auto"/>
        <w:textAlignment w:val="baseline"/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</w:pPr>
      <w:r w:rsidRPr="000B10B0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* Обращаем Ваше внимание на то, что Туроператор оставляет за собой право изменять последовательность экскурсионной программы. </w:t>
      </w:r>
      <w:proofErr w:type="gramStart"/>
      <w:r w:rsidRPr="000B10B0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Также Туроператор имеет право заменить пункты программы на равнозначные при условии заблаговременного информирования туристов.</w:t>
      </w:r>
      <w:proofErr w:type="gramEnd"/>
    </w:p>
    <w:p w:rsidR="000B10B0" w:rsidRPr="000B10B0" w:rsidRDefault="000B10B0" w:rsidP="000B10B0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5E1F4A" w:rsidRPr="000B10B0" w:rsidRDefault="005E1F4A" w:rsidP="000B10B0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0B10B0">
        <w:rPr>
          <w:rFonts w:ascii="Arial" w:hAnsi="Arial" w:cs="Arial"/>
          <w:bCs w:val="0"/>
          <w:sz w:val="24"/>
          <w:szCs w:val="24"/>
        </w:rPr>
        <w:t>Ближайшие даты тура</w:t>
      </w:r>
    </w:p>
    <w:tbl>
      <w:tblPr>
        <w:tblW w:w="4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2"/>
        <w:gridCol w:w="2977"/>
      </w:tblGrid>
      <w:tr w:rsidR="000B10B0" w:rsidRPr="000B10B0" w:rsidTr="000B10B0">
        <w:tc>
          <w:tcPr>
            <w:tcW w:w="1802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B10B0" w:rsidRPr="000B10B0" w:rsidRDefault="000B10B0" w:rsidP="000B10B0">
            <w:pPr>
              <w:spacing w:after="0" w:line="240" w:lineRule="auto"/>
              <w:rPr>
                <w:rFonts w:ascii="Arial" w:hAnsi="Arial" w:cs="Arial"/>
                <w:color w:val="28A40E"/>
                <w:sz w:val="18"/>
                <w:szCs w:val="18"/>
              </w:rPr>
            </w:pPr>
            <w:r w:rsidRPr="000B10B0">
              <w:rPr>
                <w:rFonts w:ascii="Arial" w:hAnsi="Arial" w:cs="Arial"/>
                <w:color w:val="28A40E"/>
                <w:sz w:val="18"/>
                <w:szCs w:val="18"/>
              </w:rPr>
              <w:t>Отправление</w:t>
            </w:r>
          </w:p>
        </w:tc>
        <w:tc>
          <w:tcPr>
            <w:tcW w:w="2977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B10B0" w:rsidRPr="000B10B0" w:rsidRDefault="000B10B0" w:rsidP="000B10B0">
            <w:pPr>
              <w:spacing w:after="0" w:line="240" w:lineRule="auto"/>
              <w:rPr>
                <w:rFonts w:ascii="Arial" w:hAnsi="Arial" w:cs="Arial"/>
                <w:color w:val="28A40E"/>
                <w:sz w:val="18"/>
                <w:szCs w:val="18"/>
              </w:rPr>
            </w:pPr>
            <w:r w:rsidRPr="000B10B0">
              <w:rPr>
                <w:rFonts w:ascii="Arial" w:hAnsi="Arial" w:cs="Arial"/>
                <w:color w:val="28A40E"/>
                <w:sz w:val="18"/>
                <w:szCs w:val="18"/>
              </w:rPr>
              <w:t>Цена руб.</w:t>
            </w:r>
            <w:r>
              <w:rPr>
                <w:rFonts w:ascii="Arial" w:hAnsi="Arial" w:cs="Arial"/>
                <w:color w:val="28A40E"/>
                <w:sz w:val="18"/>
                <w:szCs w:val="18"/>
              </w:rPr>
              <w:t xml:space="preserve"> </w:t>
            </w:r>
            <w:r w:rsidRPr="000B10B0">
              <w:rPr>
                <w:rFonts w:ascii="Arial" w:hAnsi="Arial" w:cs="Arial"/>
                <w:color w:val="535353"/>
                <w:sz w:val="18"/>
                <w:szCs w:val="18"/>
                <w:bdr w:val="none" w:sz="0" w:space="0" w:color="auto" w:frame="1"/>
              </w:rPr>
              <w:t>(полная / льготная)</w:t>
            </w:r>
          </w:p>
        </w:tc>
      </w:tr>
      <w:tr w:rsidR="000B10B0" w:rsidRPr="000B10B0" w:rsidTr="000B10B0">
        <w:tc>
          <w:tcPr>
            <w:tcW w:w="1802" w:type="dxa"/>
            <w:tcBorders>
              <w:top w:val="single" w:sz="4" w:space="0" w:color="C7C7C7"/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B10B0" w:rsidRPr="000B10B0" w:rsidRDefault="000B10B0" w:rsidP="000B10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0B0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lastRenderedPageBreak/>
              <w:t>17.12-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B10B0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18.12.2016</w:t>
            </w:r>
          </w:p>
        </w:tc>
        <w:tc>
          <w:tcPr>
            <w:tcW w:w="2977" w:type="dxa"/>
            <w:tcBorders>
              <w:top w:val="single" w:sz="4" w:space="0" w:color="C7C7C7"/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0B10B0" w:rsidRPr="000B10B0" w:rsidRDefault="000B10B0" w:rsidP="000B10B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B10B0">
              <w:rPr>
                <w:rStyle w:val="td-cost"/>
                <w:rFonts w:ascii="Arial" w:hAnsi="Arial" w:cs="Arial"/>
                <w:sz w:val="18"/>
                <w:szCs w:val="18"/>
                <w:bdr w:val="none" w:sz="0" w:space="0" w:color="auto" w:frame="1"/>
              </w:rPr>
              <w:t>7350 / 7350</w:t>
            </w:r>
          </w:p>
        </w:tc>
      </w:tr>
    </w:tbl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0B10B0">
        <w:rPr>
          <w:rFonts w:ascii="Arial" w:hAnsi="Arial" w:cs="Arial"/>
          <w:color w:val="535353"/>
          <w:sz w:val="18"/>
          <w:szCs w:val="18"/>
        </w:rPr>
        <w:t>Право на предоставление льготы имеют школьники/студенты/пенсионеры</w:t>
      </w:r>
    </w:p>
    <w:p w:rsidR="000B10B0" w:rsidRDefault="000B10B0" w:rsidP="000B10B0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5E1F4A" w:rsidRPr="000B10B0" w:rsidRDefault="005E1F4A" w:rsidP="000B10B0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B10B0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0B10B0">
        <w:rPr>
          <w:rFonts w:ascii="Arial" w:hAnsi="Arial" w:cs="Arial"/>
          <w:sz w:val="24"/>
          <w:szCs w:val="24"/>
        </w:rPr>
        <w:t>включены</w:t>
      </w:r>
      <w:proofErr w:type="gramEnd"/>
      <w:r w:rsidRPr="000B10B0">
        <w:rPr>
          <w:rFonts w:ascii="Arial" w:hAnsi="Arial" w:cs="Arial"/>
          <w:sz w:val="24"/>
          <w:szCs w:val="24"/>
        </w:rPr>
        <w:t>*: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Размещение в номерах с удобствами (1-2-3 местные номера);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Питание по программе (1 завтрак, 2 обеда);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Экскурсии по программе;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Проезд на автобусе;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Услуги сопровождающего на маршруте;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Страхование от несчастного случая;</w:t>
      </w:r>
    </w:p>
    <w:p w:rsidR="005E1F4A" w:rsidRPr="000B10B0" w:rsidRDefault="005E1F4A" w:rsidP="000B10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Праздничные развлекательные мероприятия;</w:t>
      </w:r>
    </w:p>
    <w:p w:rsidR="005E1F4A" w:rsidRDefault="005E1F4A" w:rsidP="000B10B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sz w:val="18"/>
          <w:szCs w:val="18"/>
        </w:rPr>
        <w:t>* в соответствии с программой тура</w:t>
      </w:r>
    </w:p>
    <w:p w:rsidR="000B10B0" w:rsidRPr="000B10B0" w:rsidRDefault="000B10B0" w:rsidP="000B10B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E1F4A" w:rsidRPr="000B10B0" w:rsidRDefault="005E1F4A" w:rsidP="000B10B0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0B10B0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4097" w:type="dxa"/>
        <w:tblCellMar>
          <w:left w:w="0" w:type="dxa"/>
          <w:right w:w="0" w:type="dxa"/>
        </w:tblCellMar>
        <w:tblLook w:val="04A0"/>
      </w:tblPr>
      <w:tblGrid>
        <w:gridCol w:w="3144"/>
        <w:gridCol w:w="953"/>
      </w:tblGrid>
      <w:tr w:rsidR="005E1F4A" w:rsidRPr="000B10B0" w:rsidTr="005E1F4A">
        <w:tc>
          <w:tcPr>
            <w:tcW w:w="3144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5E1F4A" w:rsidRPr="000B10B0" w:rsidRDefault="005E1F4A" w:rsidP="000B10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0B0">
              <w:rPr>
                <w:rFonts w:ascii="Arial" w:hAnsi="Arial" w:cs="Arial"/>
                <w:sz w:val="18"/>
                <w:szCs w:val="18"/>
              </w:rPr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5E1F4A" w:rsidRPr="000B10B0" w:rsidRDefault="005E1F4A" w:rsidP="000B10B0">
            <w:pPr>
              <w:spacing w:after="0" w:line="240" w:lineRule="auto"/>
              <w:rPr>
                <w:rFonts w:ascii="Arial" w:hAnsi="Arial" w:cs="Arial"/>
                <w:color w:val="23A305"/>
                <w:sz w:val="18"/>
                <w:szCs w:val="18"/>
              </w:rPr>
            </w:pPr>
            <w:r w:rsidRPr="000B10B0">
              <w:rPr>
                <w:rFonts w:ascii="Arial" w:hAnsi="Arial" w:cs="Arial"/>
                <w:color w:val="23A305"/>
                <w:sz w:val="18"/>
                <w:szCs w:val="18"/>
              </w:rPr>
              <w:t>1500 руб.</w:t>
            </w:r>
          </w:p>
        </w:tc>
      </w:tr>
    </w:tbl>
    <w:p w:rsidR="000B10B0" w:rsidRDefault="000B10B0" w:rsidP="000B10B0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5E1F4A" w:rsidRPr="000B10B0" w:rsidRDefault="005E1F4A" w:rsidP="000B10B0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B10B0">
        <w:rPr>
          <w:rFonts w:ascii="Arial" w:hAnsi="Arial" w:cs="Arial"/>
          <w:sz w:val="24"/>
          <w:szCs w:val="24"/>
        </w:rPr>
        <w:t>Информация по размещению:</w:t>
      </w:r>
    </w:p>
    <w:p w:rsidR="000B10B0" w:rsidRDefault="000B10B0" w:rsidP="000B10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F4A" w:rsidRPr="000B10B0" w:rsidRDefault="005E1F4A" w:rsidP="000B1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0B0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Единственное в мире НаШествие Дедов Морозо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динственное в мире НаШествие Дедов Морозов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B0" w:rsidRDefault="000B10B0" w:rsidP="000B10B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8528"/>
          <w:sz w:val="18"/>
          <w:szCs w:val="18"/>
          <w:bdr w:val="none" w:sz="0" w:space="0" w:color="auto" w:frame="1"/>
        </w:rPr>
      </w:pPr>
    </w:p>
    <w:p w:rsidR="005E1F4A" w:rsidRPr="000B10B0" w:rsidRDefault="005E1F4A" w:rsidP="000B10B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588528"/>
          <w:sz w:val="18"/>
          <w:szCs w:val="18"/>
          <w:bdr w:val="none" w:sz="0" w:space="0" w:color="auto" w:frame="1"/>
        </w:rPr>
        <w:t>«Гостевой дом»</w:t>
      </w:r>
      <w:r w:rsidRPr="000B10B0">
        <w:rPr>
          <w:rStyle w:val="apple-converted-space"/>
          <w:rFonts w:ascii="Arial" w:eastAsiaTheme="majorEastAsia" w:hAnsi="Arial" w:cs="Arial"/>
          <w:color w:val="363636"/>
          <w:sz w:val="18"/>
          <w:szCs w:val="18"/>
        </w:rPr>
        <w:t> </w:t>
      </w:r>
      <w:r w:rsidRPr="000B10B0">
        <w:rPr>
          <w:rFonts w:ascii="Arial" w:hAnsi="Arial" w:cs="Arial"/>
          <w:color w:val="363636"/>
          <w:sz w:val="18"/>
          <w:szCs w:val="18"/>
        </w:rPr>
        <w:t>— современный, уютный отель. </w:t>
      </w:r>
      <w:proofErr w:type="gramStart"/>
      <w:r w:rsidRPr="000B10B0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К услугам гостей - комфортабельные номера, ресторан, конференц-зал, банкетный зал, автостоянка (с возможностью размещения автобусов), сауна с бассейном, бильярд, центр красоты (солярий, парикмахерская), прачечная.</w:t>
      </w:r>
      <w:proofErr w:type="gramEnd"/>
    </w:p>
    <w:p w:rsidR="005E1F4A" w:rsidRPr="000B10B0" w:rsidRDefault="005E1F4A" w:rsidP="000B10B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color w:val="363636"/>
          <w:sz w:val="18"/>
          <w:szCs w:val="18"/>
        </w:rPr>
        <w:t>«Гостевой дом» расположен в центре города, на границе новых микрорайонов и исторической застройки, таким образом, с одной стороны гостиница находится в нескольких минутах от исторической части города, в непосредственной близости от культурных и туристических достопримечательностей, с другой — в пяти минутах от железнодорожного вокзала.</w:t>
      </w:r>
    </w:p>
    <w:p w:rsidR="000B10B0" w:rsidRDefault="000B10B0" w:rsidP="000B10B0">
      <w:pPr>
        <w:spacing w:after="0" w:line="240" w:lineRule="auto"/>
        <w:textAlignment w:val="baseline"/>
        <w:rPr>
          <w:rFonts w:ascii="Arial" w:hAnsi="Arial" w:cs="Arial"/>
          <w:b/>
          <w:bCs/>
          <w:color w:val="588528"/>
          <w:sz w:val="18"/>
          <w:szCs w:val="18"/>
          <w:u w:val="single"/>
          <w:bdr w:val="none" w:sz="0" w:space="0" w:color="auto" w:frame="1"/>
        </w:rPr>
      </w:pPr>
    </w:p>
    <w:p w:rsidR="005E1F4A" w:rsidRPr="000B10B0" w:rsidRDefault="005E1F4A" w:rsidP="000B10B0">
      <w:pPr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B10B0">
        <w:rPr>
          <w:rFonts w:ascii="Arial" w:hAnsi="Arial" w:cs="Arial"/>
          <w:b/>
          <w:bCs/>
          <w:color w:val="588528"/>
          <w:sz w:val="18"/>
          <w:szCs w:val="18"/>
          <w:u w:val="single"/>
          <w:bdr w:val="none" w:sz="0" w:space="0" w:color="auto" w:frame="1"/>
        </w:rPr>
        <w:t>Важно!</w:t>
      </w:r>
      <w:r w:rsidRPr="000B10B0">
        <w:rPr>
          <w:rFonts w:ascii="Arial" w:hAnsi="Arial" w:cs="Arial"/>
          <w:b/>
          <w:bCs/>
          <w:color w:val="363636"/>
          <w:sz w:val="18"/>
          <w:szCs w:val="18"/>
          <w:bdr w:val="none" w:sz="0" w:space="0" w:color="auto" w:frame="1"/>
        </w:rPr>
        <w:t> </w:t>
      </w:r>
      <w:r w:rsidRPr="000B10B0">
        <w:rPr>
          <w:rFonts w:ascii="Arial" w:hAnsi="Arial" w:cs="Arial"/>
          <w:color w:val="363636"/>
          <w:sz w:val="18"/>
          <w:szCs w:val="18"/>
          <w:bdr w:val="none" w:sz="0" w:space="0" w:color="auto" w:frame="1"/>
        </w:rPr>
        <w:t>Женское и мужское подселение для одиночных туристов на гарантии без доплат.</w:t>
      </w:r>
    </w:p>
    <w:p w:rsidR="006511C5" w:rsidRPr="000B10B0" w:rsidRDefault="006511C5" w:rsidP="000B10B0">
      <w:pPr>
        <w:spacing w:after="0" w:line="240" w:lineRule="auto"/>
        <w:rPr>
          <w:rFonts w:ascii="Arial" w:hAnsi="Arial" w:cs="Arial"/>
        </w:rPr>
      </w:pPr>
    </w:p>
    <w:sectPr w:rsidR="006511C5" w:rsidRPr="000B10B0" w:rsidSect="000B10B0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FF"/>
    <w:multiLevelType w:val="multilevel"/>
    <w:tmpl w:val="6BA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E1F4A"/>
    <w:rsid w:val="000B10B0"/>
    <w:rsid w:val="002A006C"/>
    <w:rsid w:val="005E1F4A"/>
    <w:rsid w:val="006511C5"/>
    <w:rsid w:val="006C5CDE"/>
    <w:rsid w:val="00C41614"/>
    <w:rsid w:val="00C85178"/>
    <w:rsid w:val="00E3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8"/>
  </w:style>
  <w:style w:type="paragraph" w:styleId="1">
    <w:name w:val="heading 1"/>
    <w:basedOn w:val="a"/>
    <w:link w:val="10"/>
    <w:uiPriority w:val="9"/>
    <w:qFormat/>
    <w:rsid w:val="005E1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1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dashed-outlined">
    <w:name w:val="e-dashed-outlined"/>
    <w:basedOn w:val="a0"/>
    <w:rsid w:val="005E1F4A"/>
  </w:style>
  <w:style w:type="character" w:styleId="a4">
    <w:name w:val="Hyperlink"/>
    <w:basedOn w:val="a0"/>
    <w:uiPriority w:val="99"/>
    <w:semiHidden/>
    <w:unhideWhenUsed/>
    <w:rsid w:val="005E1F4A"/>
    <w:rPr>
      <w:color w:val="0000FF"/>
      <w:u w:val="single"/>
    </w:rPr>
  </w:style>
  <w:style w:type="paragraph" w:styleId="a5">
    <w:name w:val="No Spacing"/>
    <w:basedOn w:val="a"/>
    <w:uiPriority w:val="1"/>
    <w:qFormat/>
    <w:rsid w:val="005E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F4A"/>
  </w:style>
  <w:style w:type="character" w:customStyle="1" w:styleId="50">
    <w:name w:val="Заголовок 5 Знак"/>
    <w:basedOn w:val="a0"/>
    <w:link w:val="5"/>
    <w:uiPriority w:val="9"/>
    <w:semiHidden/>
    <w:rsid w:val="005E1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cost">
    <w:name w:val="td-cost"/>
    <w:basedOn w:val="a0"/>
    <w:rsid w:val="005E1F4A"/>
  </w:style>
  <w:style w:type="paragraph" w:styleId="a6">
    <w:name w:val="Balloon Text"/>
    <w:basedOn w:val="a"/>
    <w:link w:val="a7"/>
    <w:uiPriority w:val="99"/>
    <w:semiHidden/>
    <w:unhideWhenUsed/>
    <w:rsid w:val="005E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1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680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72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3681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322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9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15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876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21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1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5323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2016-12-06T06:45:00Z</dcterms:created>
  <dcterms:modified xsi:type="dcterms:W3CDTF">2016-12-14T10:29:00Z</dcterms:modified>
</cp:coreProperties>
</file>